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5F516A" w:rsidRPr="00C72075">
        <w:rPr>
          <w:rFonts w:ascii="Times New Roman" w:hAnsi="Times New Roman" w:cs="Times New Roman"/>
        </w:rPr>
        <w:t>US1440</w:t>
      </w:r>
    </w:p>
    <w:p w:rsidR="00B81ED4" w:rsidRDefault="00B81ED4" w:rsidP="005F516A">
      <w:pPr>
        <w:pStyle w:val="TopInfo"/>
        <w:tabs>
          <w:tab w:val="left" w:pos="6737"/>
        </w:tabs>
      </w:pPr>
      <w:r w:rsidRPr="008F7700">
        <w:rPr>
          <w:b/>
        </w:rPr>
        <w:t>User Story Name:</w:t>
      </w:r>
      <w:r w:rsidRPr="00B81ED4">
        <w:t xml:space="preserve"> </w:t>
      </w:r>
      <w:r w:rsidR="005F516A" w:rsidRPr="00C72075">
        <w:rPr>
          <w:rFonts w:ascii="Times New Roman" w:hAnsi="Times New Roman" w:cs="Times New Roman"/>
        </w:rPr>
        <w:t>Pharmacy Exceptions Sequencing</w:t>
      </w:r>
      <w:r w:rsidR="005F516A">
        <w:tab/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5F516A" w:rsidRPr="00C72075">
        <w:rPr>
          <w:rFonts w:ascii="Times New Roman" w:hAnsi="Times New Roman" w:cs="Times New Roman"/>
        </w:rPr>
        <w:t>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1C7CA8" w:rsidRPr="00C72075">
        <w:rPr>
          <w:rFonts w:ascii="Times New Roman" w:hAnsi="Times New Roman" w:cs="Times New Roman"/>
          <w:b/>
        </w:rPr>
        <w:t>5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5444BF" w:rsidRPr="00C72075">
        <w:rPr>
          <w:rFonts w:ascii="Times New Roman" w:hAnsi="Times New Roman" w:cs="Times New Roman"/>
        </w:rPr>
        <w:t>Tanya Pickens</w:t>
      </w:r>
    </w:p>
    <w:p w:rsidR="00863371" w:rsidRDefault="00863371" w:rsidP="00863371">
      <w:pPr>
        <w:pStyle w:val="Heading1"/>
      </w:pPr>
      <w:r>
        <w:t>Story</w:t>
      </w:r>
    </w:p>
    <w:p w:rsidR="00E566EC" w:rsidRPr="00C72075" w:rsidRDefault="00E566EC" w:rsidP="00E566EC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72075">
        <w:rPr>
          <w:rFonts w:ascii="Times New Roman" w:eastAsiaTheme="minorEastAsia" w:hAnsi="Times New Roman"/>
          <w:szCs w:val="22"/>
          <w:lang w:eastAsia="en-US"/>
        </w:rPr>
        <w:t>As an ePayments user, I need to see the exceptions for pharmacy claims correctly and sequenced according to the data on the transaction.</w:t>
      </w:r>
      <w:r w:rsidR="00815A52" w:rsidRPr="00C72075">
        <w:rPr>
          <w:rFonts w:ascii="Times New Roman" w:eastAsiaTheme="minorEastAsia" w:hAnsi="Times New Roman"/>
          <w:szCs w:val="22"/>
          <w:lang w:eastAsia="en-US"/>
        </w:rPr>
        <w:t xml:space="preserve"> When exceptions are displayed out of sequence, the data is not accurate for </w:t>
      </w:r>
      <w:r w:rsidR="005444BF" w:rsidRPr="00C72075">
        <w:rPr>
          <w:rFonts w:ascii="Times New Roman" w:eastAsiaTheme="minorEastAsia" w:hAnsi="Times New Roman"/>
          <w:szCs w:val="22"/>
          <w:lang w:eastAsia="en-US"/>
        </w:rPr>
        <w:t>patient and exception listed</w:t>
      </w:r>
      <w:r w:rsidR="00815A52" w:rsidRPr="00C72075">
        <w:rPr>
          <w:rFonts w:ascii="Times New Roman" w:eastAsiaTheme="minorEastAsia" w:hAnsi="Times New Roman"/>
          <w:szCs w:val="22"/>
          <w:lang w:eastAsia="en-US"/>
        </w:rPr>
        <w:t xml:space="preserve">. The </w:t>
      </w:r>
      <w:r w:rsidR="005444BF" w:rsidRPr="00C72075">
        <w:rPr>
          <w:rFonts w:ascii="Times New Roman" w:eastAsiaTheme="minorEastAsia" w:hAnsi="Times New Roman"/>
          <w:szCs w:val="22"/>
          <w:lang w:eastAsia="en-US"/>
        </w:rPr>
        <w:t xml:space="preserve">name, date of service, payment, </w:t>
      </w:r>
      <w:proofErr w:type="spellStart"/>
      <w:r w:rsidR="005444BF" w:rsidRPr="00C72075">
        <w:rPr>
          <w:rFonts w:ascii="Times New Roman" w:eastAsiaTheme="minorEastAsia" w:hAnsi="Times New Roman"/>
          <w:szCs w:val="22"/>
          <w:lang w:eastAsia="en-US"/>
        </w:rPr>
        <w:t>etc</w:t>
      </w:r>
      <w:proofErr w:type="spellEnd"/>
      <w:r w:rsidR="005444BF" w:rsidRPr="00C72075">
        <w:rPr>
          <w:rFonts w:ascii="Times New Roman" w:eastAsiaTheme="minorEastAsia" w:hAnsi="Times New Roman"/>
          <w:szCs w:val="22"/>
          <w:lang w:eastAsia="en-US"/>
        </w:rPr>
        <w:t xml:space="preserve"> are easily confused for another patient. </w:t>
      </w:r>
    </w:p>
    <w:p w:rsidR="00E566EC" w:rsidRPr="00C72075" w:rsidRDefault="00E566EC" w:rsidP="00E566EC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</w:p>
    <w:p w:rsidR="00E566EC" w:rsidRPr="00C72075" w:rsidRDefault="00E566EC" w:rsidP="00E566EC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C72075">
        <w:rPr>
          <w:rFonts w:ascii="Times New Roman" w:eastAsiaTheme="minorEastAsia" w:hAnsi="Times New Roman"/>
          <w:szCs w:val="22"/>
          <w:lang w:eastAsia="en-US"/>
        </w:rPr>
        <w:t xml:space="preserve">History: we have users reporting that the exceptions are ‘out of sequence’ when they are trying to work exceptions. Due to the volume of pharmacy transactions, this is a huge burden on the end users. </w:t>
      </w:r>
      <w:r w:rsidR="0099688B" w:rsidRPr="00C72075">
        <w:rPr>
          <w:rFonts w:ascii="Times New Roman" w:eastAsiaTheme="minorEastAsia" w:hAnsi="Times New Roman"/>
          <w:szCs w:val="22"/>
          <w:lang w:eastAsia="en-US"/>
        </w:rPr>
        <w:t>Volume reports is &gt;150 per day.</w:t>
      </w:r>
    </w:p>
    <w:p w:rsidR="00E566EC" w:rsidRPr="005444BF" w:rsidRDefault="00E566EC" w:rsidP="00E566EC">
      <w:pPr>
        <w:pStyle w:val="BodyText"/>
        <w:rPr>
          <w:sz w:val="18"/>
          <w:lang w:eastAsia="en-US"/>
        </w:rPr>
      </w:pPr>
    </w:p>
    <w:p w:rsidR="005444BF" w:rsidRPr="005444BF" w:rsidRDefault="0099688B" w:rsidP="005444BF">
      <w:pPr>
        <w:ind w:left="720"/>
        <w:rPr>
          <w:b/>
          <w:bCs/>
          <w:sz w:val="16"/>
        </w:rPr>
      </w:pPr>
      <w:r>
        <w:rPr>
          <w:b/>
          <w:bCs/>
          <w:sz w:val="16"/>
        </w:rPr>
        <w:t xml:space="preserve">Example </w:t>
      </w:r>
      <w:r w:rsidR="005444BF" w:rsidRPr="005444BF">
        <w:rPr>
          <w:b/>
          <w:bCs/>
          <w:sz w:val="16"/>
        </w:rPr>
        <w:t>1 ---------------------------------------------------------------------------------------------------</w:t>
      </w:r>
    </w:p>
    <w:p w:rsidR="005444BF" w:rsidRPr="005444BF" w:rsidRDefault="005444BF" w:rsidP="005444BF">
      <w:pPr>
        <w:ind w:left="720"/>
        <w:rPr>
          <w:b/>
          <w:bCs/>
          <w:sz w:val="16"/>
        </w:rPr>
      </w:pP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>EDI LOCKBOX EEOB DATA EXCEPTIONS - EEOB DETAIL    3/9/17         Page: 2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>================================================================================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>ADJUSTMENT TEXT: MESSAGE TEXT UNAVAILABLE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>  **EEOB DETAIL DATA**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 xml:space="preserve">SEQUENCE #: </w:t>
      </w:r>
      <w:r w:rsidRPr="005444BF">
        <w:rPr>
          <w:rFonts w:ascii="r_ansi" w:hAnsi="r_ansi"/>
          <w:b/>
          <w:bCs/>
          <w:color w:val="FF0000"/>
          <w:sz w:val="14"/>
          <w:szCs w:val="20"/>
        </w:rPr>
        <w:t>71</w:t>
      </w:r>
      <w:r w:rsidRPr="005444BF">
        <w:rPr>
          <w:rFonts w:ascii="r_ansi" w:hAnsi="r_ansi"/>
          <w:color w:val="FF0000"/>
          <w:sz w:val="14"/>
          <w:szCs w:val="20"/>
        </w:rPr>
        <w:t xml:space="preserve">                           </w:t>
      </w:r>
      <w:r w:rsidRPr="005444BF">
        <w:rPr>
          <w:rFonts w:ascii="r_ansi" w:hAnsi="r_ansi"/>
          <w:sz w:val="14"/>
          <w:szCs w:val="20"/>
        </w:rPr>
        <w:t>AMOUNT PAID: 265.43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>INVALID BILL NUMBER: 1234567             ERROR CATEGORY: VALID BILL NOT FOUND</w:t>
      </w:r>
    </w:p>
    <w:p w:rsidR="005444BF" w:rsidRPr="005444BF" w:rsidRDefault="005444BF" w:rsidP="005444BF">
      <w:pPr>
        <w:autoSpaceDE w:val="0"/>
        <w:autoSpaceDN w:val="0"/>
        <w:ind w:left="720"/>
        <w:rPr>
          <w:rFonts w:ascii="r_ansi" w:hAnsi="r_ansi"/>
          <w:sz w:val="14"/>
          <w:szCs w:val="20"/>
        </w:rPr>
      </w:pPr>
      <w:r w:rsidRPr="005444BF">
        <w:rPr>
          <w:rFonts w:ascii="r_ansi" w:hAnsi="r_ansi"/>
          <w:sz w:val="14"/>
          <w:szCs w:val="20"/>
        </w:rPr>
        <w:t xml:space="preserve">FREE TEXT PATIENT NAME: </w:t>
      </w:r>
      <w:r w:rsidRPr="005444BF">
        <w:rPr>
          <w:rFonts w:ascii="r_ansi" w:hAnsi="r_ansi"/>
          <w:color w:val="1F497D"/>
          <w:sz w:val="14"/>
          <w:szCs w:val="20"/>
        </w:rPr>
        <w:t xml:space="preserve">                        </w:t>
      </w:r>
      <w:r w:rsidRPr="005444BF">
        <w:rPr>
          <w:rFonts w:ascii="r_ansi" w:hAnsi="r_ansi"/>
          <w:sz w:val="14"/>
          <w:szCs w:val="20"/>
        </w:rPr>
        <w:t>BILLING PROVIDER NPI: 12345678910</w:t>
      </w:r>
    </w:p>
    <w:p w:rsidR="005444BF" w:rsidRPr="005444BF" w:rsidRDefault="005444BF" w:rsidP="005444BF">
      <w:pPr>
        <w:ind w:left="720"/>
        <w:rPr>
          <w:rFonts w:ascii="Calibri" w:hAnsi="Calibri"/>
          <w:b/>
          <w:bCs/>
          <w:sz w:val="16"/>
        </w:rPr>
      </w:pPr>
      <w:r w:rsidRPr="005444BF">
        <w:rPr>
          <w:rFonts w:ascii="r_ansi" w:hAnsi="r_ansi"/>
          <w:sz w:val="14"/>
          <w:szCs w:val="20"/>
        </w:rPr>
        <w:t>RAW DATA: RCDIQ1(331.22,"</w:t>
      </w:r>
      <w:r w:rsidRPr="005444BF">
        <w:rPr>
          <w:rFonts w:ascii="r_ansi" w:hAnsi="r_ansi"/>
          <w:b/>
          <w:bCs/>
          <w:color w:val="FF0000"/>
          <w:sz w:val="14"/>
          <w:szCs w:val="20"/>
        </w:rPr>
        <w:t>85</w:t>
      </w:r>
      <w:r w:rsidRPr="005444BF">
        <w:rPr>
          <w:rFonts w:ascii="r_ansi" w:hAnsi="r_ansi"/>
          <w:sz w:val="14"/>
          <w:szCs w:val="20"/>
        </w:rPr>
        <w:t>,223684,",1)  BILL REFERENCE NUMBER: 1234567</w:t>
      </w:r>
    </w:p>
    <w:p w:rsidR="005444BF" w:rsidRPr="005444BF" w:rsidRDefault="005444BF" w:rsidP="005444BF">
      <w:pPr>
        <w:ind w:left="720"/>
        <w:rPr>
          <w:b/>
          <w:bCs/>
          <w:sz w:val="16"/>
        </w:rPr>
      </w:pPr>
    </w:p>
    <w:p w:rsidR="005444BF" w:rsidRPr="005444BF" w:rsidRDefault="005444BF" w:rsidP="005444BF">
      <w:pPr>
        <w:ind w:left="720"/>
        <w:rPr>
          <w:b/>
          <w:bCs/>
          <w:color w:val="FF0000"/>
          <w:sz w:val="16"/>
        </w:rPr>
      </w:pPr>
      <w:r w:rsidRPr="005444BF">
        <w:rPr>
          <w:b/>
          <w:bCs/>
          <w:color w:val="FF0000"/>
          <w:sz w:val="16"/>
        </w:rPr>
        <w:t>**The red bolded numbers above should match**</w:t>
      </w:r>
    </w:p>
    <w:p w:rsidR="005444BF" w:rsidRPr="005444BF" w:rsidRDefault="005444BF" w:rsidP="005444BF">
      <w:pPr>
        <w:rPr>
          <w:b/>
          <w:bCs/>
          <w:sz w:val="16"/>
        </w:rPr>
      </w:pPr>
      <w:r w:rsidRPr="005444BF">
        <w:rPr>
          <w:sz w:val="16"/>
        </w:rPr>
        <w:t xml:space="preserve">                </w:t>
      </w:r>
      <w:r w:rsidRPr="005444BF">
        <w:rPr>
          <w:b/>
          <w:bCs/>
          <w:sz w:val="16"/>
        </w:rPr>
        <w:t>-------------------------------------------------------------------------------------------------------------------------------</w:t>
      </w:r>
    </w:p>
    <w:p w:rsid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</w:p>
    <w:p w:rsid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</w:p>
    <w:p w:rsid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</w:p>
    <w:p w:rsid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</w:p>
    <w:p w:rsidR="0099688B" w:rsidRP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  <w:r w:rsidRPr="0099688B">
        <w:rPr>
          <w:rFonts w:ascii="r_ansi" w:hAnsi="r_ansi"/>
          <w:b/>
          <w:bCs/>
          <w:sz w:val="14"/>
          <w:szCs w:val="14"/>
        </w:rPr>
        <w:lastRenderedPageBreak/>
        <w:t>Example 2 ---------------------------------------------------------------------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b/>
          <w:bCs/>
          <w:sz w:val="14"/>
          <w:szCs w:val="14"/>
        </w:rPr>
      </w:pP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EDI LOCKBOX EEOB DATA EXCEPTIONS - EEOB DETAIL    3/9/17         Page: 1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================================================================================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 **ERA SUMMARY DATA**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ENTRY: 122957                            TRACE NUMBER: 401154137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INSURANCE CO ID: 1431420563              ERA DATE: MAR 08, 2017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 xml:space="preserve">TOTAL AMOUNT PAID: 1465.36             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PAYMENT FROM: EXPRESS SCRIPTS INC                                       W1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FILE DATE/TIME: MAR 06, 2017@20:06:36    EFT MATCH STATUS: UNMATCHED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ERA TYPE: ERA                            INDIVIDUAL EOB COUNT: 62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MAIL MESSAGE: 58362117                   ERA DETAIL POST STATUS: NOT POSTED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EXPECTED PAYMENT METHOD CODE: CHK      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 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  **EEOB DETAIL DATA**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 xml:space="preserve">SEQUENCE #: </w:t>
      </w:r>
      <w:r w:rsidRPr="0099688B">
        <w:rPr>
          <w:rFonts w:ascii="r_ansi" w:hAnsi="r_ansi"/>
          <w:b/>
          <w:bCs/>
          <w:color w:val="FF0000"/>
          <w:sz w:val="14"/>
          <w:szCs w:val="14"/>
        </w:rPr>
        <w:t>12</w:t>
      </w:r>
      <w:r w:rsidRPr="0099688B">
        <w:rPr>
          <w:rFonts w:ascii="r_ansi" w:hAnsi="r_ansi"/>
          <w:sz w:val="14"/>
          <w:szCs w:val="14"/>
        </w:rPr>
        <w:t>                           AMOUNT PAID: 0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INVALID BILL NUMBER: 000018973884        ERROR CATEGORY: VALID BILL NOT FOUND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 xml:space="preserve">FREE TEXT PATIENT NAME: </w:t>
      </w:r>
      <w:proofErr w:type="spellStart"/>
      <w:r w:rsidRPr="0099688B">
        <w:rPr>
          <w:rFonts w:ascii="r_ansi" w:hAnsi="r_ansi"/>
          <w:sz w:val="14"/>
          <w:szCs w:val="14"/>
        </w:rPr>
        <w:t>xxxxxxxxxxx</w:t>
      </w:r>
      <w:proofErr w:type="spellEnd"/>
      <w:r w:rsidRPr="0099688B">
        <w:rPr>
          <w:rFonts w:ascii="r_ansi" w:hAnsi="r_ansi"/>
          <w:sz w:val="14"/>
          <w:szCs w:val="14"/>
        </w:rPr>
        <w:t>    BILLING PROVIDER NPI: 1487612081</w:t>
      </w:r>
    </w:p>
    <w:p w:rsidR="0099688B" w:rsidRPr="0099688B" w:rsidRDefault="0099688B" w:rsidP="0099688B">
      <w:pPr>
        <w:autoSpaceDE w:val="0"/>
        <w:autoSpaceDN w:val="0"/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 xml:space="preserve">ECME #: 000018973884                   </w:t>
      </w:r>
    </w:p>
    <w:p w:rsidR="0099688B" w:rsidRPr="0099688B" w:rsidRDefault="0099688B" w:rsidP="0099688B">
      <w:pPr>
        <w:rPr>
          <w:rFonts w:ascii="r_ansi" w:hAnsi="r_ansi"/>
          <w:sz w:val="14"/>
          <w:szCs w:val="14"/>
        </w:rPr>
      </w:pPr>
      <w:r w:rsidRPr="0099688B">
        <w:rPr>
          <w:rFonts w:ascii="r_ansi" w:hAnsi="r_ansi"/>
          <w:sz w:val="14"/>
          <w:szCs w:val="14"/>
        </w:rPr>
        <w:t>RAW DATA: RCDIQ1(344.41,"</w:t>
      </w:r>
      <w:r w:rsidRPr="0099688B">
        <w:rPr>
          <w:rFonts w:ascii="r_ansi" w:hAnsi="r_ansi"/>
          <w:b/>
          <w:bCs/>
          <w:color w:val="FF0000"/>
          <w:sz w:val="14"/>
          <w:szCs w:val="14"/>
        </w:rPr>
        <w:t>11</w:t>
      </w:r>
      <w:r w:rsidRPr="0099688B">
        <w:rPr>
          <w:rFonts w:ascii="r_ansi" w:hAnsi="r_ansi"/>
          <w:sz w:val="14"/>
          <w:szCs w:val="14"/>
        </w:rPr>
        <w:t>,122957,",1)  BILL REFERENCE NUMBER: 000018973884</w:t>
      </w:r>
    </w:p>
    <w:p w:rsidR="0099688B" w:rsidRDefault="0099688B" w:rsidP="0099688B">
      <w:pPr>
        <w:ind w:left="720"/>
        <w:rPr>
          <w:rFonts w:ascii="r_ansi" w:hAnsi="r_ansi"/>
          <w:b/>
          <w:bCs/>
          <w:color w:val="FF0000"/>
          <w:sz w:val="14"/>
          <w:szCs w:val="14"/>
        </w:rPr>
      </w:pPr>
      <w:r w:rsidRPr="0099688B">
        <w:rPr>
          <w:rFonts w:ascii="r_ansi" w:hAnsi="r_ansi"/>
          <w:b/>
          <w:bCs/>
          <w:color w:val="FF0000"/>
          <w:sz w:val="14"/>
          <w:szCs w:val="14"/>
        </w:rPr>
        <w:t>**The red bolded numbers above should match**</w:t>
      </w:r>
    </w:p>
    <w:p w:rsidR="007D5365" w:rsidRDefault="007D5365" w:rsidP="007D5365">
      <w:pPr>
        <w:rPr>
          <w:rFonts w:ascii="r_ansi" w:hAnsi="r_ansi"/>
          <w:b/>
          <w:bCs/>
          <w:color w:val="FF0000"/>
          <w:sz w:val="16"/>
          <w:szCs w:val="14"/>
        </w:rPr>
      </w:pPr>
      <w:r w:rsidRPr="007D5365">
        <w:rPr>
          <w:rFonts w:ascii="r_ansi" w:hAnsi="r_ansi"/>
          <w:b/>
          <w:bCs/>
          <w:color w:val="FF0000"/>
          <w:sz w:val="16"/>
          <w:szCs w:val="14"/>
        </w:rPr>
        <w:t>3</w:t>
      </w:r>
      <w:r w:rsidRPr="007D5365">
        <w:rPr>
          <w:rFonts w:ascii="r_ansi" w:hAnsi="r_ansi"/>
          <w:b/>
          <w:bCs/>
          <w:color w:val="FF0000"/>
          <w:sz w:val="16"/>
          <w:szCs w:val="14"/>
          <w:vertAlign w:val="superscript"/>
        </w:rPr>
        <w:t>rd</w:t>
      </w:r>
      <w:r w:rsidRPr="007D5365">
        <w:rPr>
          <w:rFonts w:ascii="r_ansi" w:hAnsi="r_ansi"/>
          <w:b/>
          <w:bCs/>
          <w:color w:val="FF0000"/>
          <w:sz w:val="16"/>
          <w:szCs w:val="14"/>
        </w:rPr>
        <w:t xml:space="preserve"> Party exceptions Worklist</w:t>
      </w:r>
    </w:p>
    <w:p w:rsidR="00E71497" w:rsidRDefault="00E71497" w:rsidP="00E71497">
      <w:pPr>
        <w:pStyle w:val="Heading1"/>
      </w:pPr>
      <w:r w:rsidRPr="00E71497">
        <w:t>Conversation</w:t>
      </w:r>
    </w:p>
    <w:p w:rsidR="00E71497" w:rsidRPr="00C72075" w:rsidRDefault="00E71497" w:rsidP="00E71497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 xml:space="preserve">5/24/17 </w:t>
      </w:r>
    </w:p>
    <w:p w:rsidR="0037430A" w:rsidRPr="00C72075" w:rsidRDefault="0037430A" w:rsidP="00E71497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FSC needs to send data to test account in EDE in Austin</w:t>
      </w:r>
    </w:p>
    <w:p w:rsidR="00BB401D" w:rsidRPr="00C72075" w:rsidRDefault="00BB401D" w:rsidP="00E71497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FSC needs the following in order for them to send data:</w:t>
      </w:r>
    </w:p>
    <w:p w:rsidR="0037430A" w:rsidRPr="00C72075" w:rsidRDefault="0037430A" w:rsidP="0037430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Need Domain nam</w:t>
      </w:r>
      <w:r w:rsidR="00BB401D" w:rsidRPr="00C72075">
        <w:rPr>
          <w:rFonts w:ascii="Times New Roman" w:hAnsi="Times New Roman"/>
          <w:lang w:eastAsia="en-US"/>
        </w:rPr>
        <w:t>e</w:t>
      </w:r>
    </w:p>
    <w:p w:rsidR="0037430A" w:rsidRPr="00C72075" w:rsidRDefault="00BB401D" w:rsidP="0037430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proofErr w:type="spellStart"/>
      <w:r w:rsidRPr="00C72075">
        <w:rPr>
          <w:rFonts w:ascii="Times New Roman" w:hAnsi="Times New Roman"/>
          <w:lang w:eastAsia="en-US"/>
        </w:rPr>
        <w:t>ip</w:t>
      </w:r>
      <w:proofErr w:type="spellEnd"/>
      <w:r w:rsidRPr="00C72075">
        <w:rPr>
          <w:rFonts w:ascii="Times New Roman" w:hAnsi="Times New Roman"/>
          <w:lang w:eastAsia="en-US"/>
        </w:rPr>
        <w:t xml:space="preserve"> address </w:t>
      </w:r>
    </w:p>
    <w:p w:rsidR="0037430A" w:rsidRPr="00C72075" w:rsidRDefault="0037430A" w:rsidP="0037430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proofErr w:type="spellStart"/>
      <w:r w:rsidRPr="00C72075">
        <w:rPr>
          <w:rFonts w:ascii="Times New Roman" w:hAnsi="Times New Roman"/>
          <w:lang w:eastAsia="en-US"/>
        </w:rPr>
        <w:t>ip</w:t>
      </w:r>
      <w:proofErr w:type="spellEnd"/>
      <w:r w:rsidRPr="00C72075">
        <w:rPr>
          <w:rFonts w:ascii="Times New Roman" w:hAnsi="Times New Roman"/>
          <w:lang w:eastAsia="en-US"/>
        </w:rPr>
        <w:t xml:space="preserve"> port number from developers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lastRenderedPageBreak/>
        <w:t xml:space="preserve">6/7/17 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Peter H.: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If a pharmacy ERA contains Rx claims which were rejected by ECME these lines are dropped as the 835 ERA comes in and files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This is not a problem in itself but leaves gaps in the sequence of ERA lines</w:t>
      </w:r>
    </w:p>
    <w:p w:rsidR="0037430A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If there are Data exceptions on the ERA with later sequence numbers than the dropped line the Worklist display and View/Print EOB option in the Exceptions Worklist (EXC) will display detail for the wrong 835ERA line making it near impossible to process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The fix:</w:t>
      </w:r>
    </w:p>
    <w:p w:rsidR="00F11CF8" w:rsidRPr="00C72075" w:rsidRDefault="00F11CF8" w:rsidP="00F11CF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If a pharmacy ERA contains Rx claims which were rejected by ECME and also has exceptions on the 835 ERA that follow these dropped lines then the Worklist display and View/Print EOB option in the Exceptions Worklist (EXC) will display the correct line information.</w:t>
      </w:r>
    </w:p>
    <w:p w:rsidR="00E566EC" w:rsidRPr="0099688B" w:rsidRDefault="00E566EC" w:rsidP="00E566EC">
      <w:pPr>
        <w:pStyle w:val="BodyText"/>
        <w:rPr>
          <w:rFonts w:ascii="r_ansi" w:hAnsi="r_ansi"/>
          <w:sz w:val="14"/>
          <w:szCs w:val="14"/>
          <w:lang w:eastAsia="en-US"/>
        </w:rPr>
      </w:pPr>
    </w:p>
    <w:p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C855D3" w:rsidRDefault="002407DA" w:rsidP="00C514E2">
            <w:pPr>
              <w:pStyle w:val="TableHeading"/>
            </w:pPr>
            <w:r w:rsidRPr="00C855D3"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C855D3" w:rsidRDefault="002407DA" w:rsidP="00C514E2">
            <w:pPr>
              <w:pStyle w:val="TableHeading"/>
            </w:pPr>
            <w:r w:rsidRPr="00C855D3"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Default="002407DA" w:rsidP="00C514E2">
            <w:pPr>
              <w:pStyle w:val="TableHeading"/>
            </w:pPr>
            <w:r>
              <w:t>External Dependency</w:t>
            </w:r>
          </w:p>
          <w:p w:rsidR="002407DA" w:rsidRDefault="002407DA" w:rsidP="00C514E2">
            <w:pPr>
              <w:pStyle w:val="TableHeading"/>
            </w:pPr>
            <w:r>
              <w:t>(Y/N)</w:t>
            </w:r>
          </w:p>
          <w:p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C855D3" w:rsidRDefault="00783A26" w:rsidP="00C514E2">
            <w:pPr>
              <w:pStyle w:val="TableText"/>
            </w:pPr>
            <w:r>
              <w:t>US1440.1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C855D3" w:rsidRDefault="0039542F" w:rsidP="00783A26">
            <w:pPr>
              <w:pStyle w:val="TableText"/>
            </w:pPr>
            <w:r>
              <w:t xml:space="preserve">Verify the </w:t>
            </w:r>
            <w:r w:rsidR="00DB6CC4">
              <w:t xml:space="preserve">EEOB exception messages </w:t>
            </w:r>
            <w:r w:rsidRPr="0039542F">
              <w:t xml:space="preserve">in the Exceptions Worklist (EXC) </w:t>
            </w:r>
            <w:r w:rsidR="00783A26">
              <w:t>shows</w:t>
            </w:r>
            <w:r w:rsidRPr="0039542F">
              <w:t xml:space="preserve"> the correct </w:t>
            </w:r>
            <w:r w:rsidR="00783A26">
              <w:t xml:space="preserve">sequential </w:t>
            </w:r>
            <w:r w:rsidR="00783A26" w:rsidRPr="00783A26">
              <w:t xml:space="preserve">line information </w:t>
            </w:r>
            <w:r w:rsidR="00783A26">
              <w:t>for pharmacy ERAs</w:t>
            </w:r>
            <w:r w:rsidRPr="0039542F">
              <w:t>.</w:t>
            </w:r>
          </w:p>
        </w:tc>
        <w:tc>
          <w:tcPr>
            <w:tcW w:w="2250" w:type="dxa"/>
          </w:tcPr>
          <w:p w:rsidR="002407DA" w:rsidRPr="00C855D3" w:rsidRDefault="00783A26" w:rsidP="00C514E2">
            <w:pPr>
              <w:pStyle w:val="TableText"/>
            </w:pPr>
            <w:r>
              <w:t>N</w:t>
            </w:r>
          </w:p>
        </w:tc>
      </w:tr>
      <w:tr w:rsidR="002407DA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C855D3" w:rsidRDefault="00783A26" w:rsidP="00C514E2">
            <w:pPr>
              <w:pStyle w:val="TableText"/>
            </w:pPr>
            <w:r>
              <w:t>US1440.2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C855D3" w:rsidRDefault="00783A26" w:rsidP="00164F67">
            <w:pPr>
              <w:pStyle w:val="TableText"/>
            </w:pPr>
            <w:r>
              <w:t xml:space="preserve">Verify the </w:t>
            </w:r>
            <w:r w:rsidRPr="0039542F">
              <w:t>View/Print</w:t>
            </w:r>
            <w:r w:rsidR="00DB6CC4">
              <w:t xml:space="preserve"> Message </w:t>
            </w:r>
            <w:r w:rsidRPr="0039542F">
              <w:t xml:space="preserve">option in the Exceptions Worklist (EXC) </w:t>
            </w:r>
            <w:r>
              <w:t>shows</w:t>
            </w:r>
            <w:r w:rsidRPr="0039542F">
              <w:t xml:space="preserve"> the correct </w:t>
            </w:r>
            <w:r>
              <w:t xml:space="preserve">sequential </w:t>
            </w:r>
            <w:r w:rsidRPr="00783A26">
              <w:t xml:space="preserve">line information </w:t>
            </w:r>
            <w:r>
              <w:t>for pharmacy ERAs</w:t>
            </w:r>
            <w:r w:rsidRPr="0039542F">
              <w:t>.</w:t>
            </w:r>
          </w:p>
        </w:tc>
        <w:tc>
          <w:tcPr>
            <w:tcW w:w="2250" w:type="dxa"/>
          </w:tcPr>
          <w:p w:rsidR="002407DA" w:rsidRPr="00C855D3" w:rsidRDefault="00783A26" w:rsidP="00C514E2">
            <w:pPr>
              <w:pStyle w:val="TableText"/>
            </w:pPr>
            <w:r>
              <w:t>N</w:t>
            </w:r>
          </w:p>
        </w:tc>
      </w:tr>
    </w:tbl>
    <w:p w:rsidR="00B81ED4" w:rsidRDefault="00B81ED4" w:rsidP="00F26A4C">
      <w:pPr>
        <w:pStyle w:val="Heading1"/>
        <w:tabs>
          <w:tab w:val="left" w:pos="4007"/>
        </w:tabs>
      </w:pPr>
      <w:r w:rsidRPr="00C855D3">
        <w:t>Constraints</w:t>
      </w:r>
      <w:r w:rsidR="00F26A4C">
        <w:tab/>
      </w:r>
    </w:p>
    <w:p w:rsidR="001B56B9" w:rsidRPr="00C72075" w:rsidRDefault="00F11CF8" w:rsidP="001B56B9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C72075" w:rsidRDefault="00F11CF8" w:rsidP="00F81C28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Pr="00C72075" w:rsidRDefault="00F11CF8" w:rsidP="00E14ECC">
      <w:pPr>
        <w:pStyle w:val="BodyText"/>
        <w:rPr>
          <w:rFonts w:ascii="Times New Roman" w:hAnsi="Times New Roman"/>
          <w:lang w:eastAsia="en-US"/>
        </w:rPr>
      </w:pPr>
      <w:r w:rsidRPr="00C72075">
        <w:rPr>
          <w:rFonts w:ascii="Times New Roman" w:hAnsi="Times New Roman"/>
          <w:lang w:eastAsia="en-US"/>
        </w:rPr>
        <w:t>N/A</w:t>
      </w: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39542F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2F" w:rsidRDefault="0039542F" w:rsidP="00A557B3">
            <w:pPr>
              <w:pStyle w:val="TableText"/>
            </w:pPr>
            <w:r>
              <w:t>6/22/2016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2F" w:rsidRPr="00C855D3" w:rsidRDefault="008A63B6" w:rsidP="00213119">
            <w:pPr>
              <w:pStyle w:val="TableText"/>
            </w:pPr>
            <w:r>
              <w:t>v</w:t>
            </w:r>
            <w:r w:rsidR="0039542F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2F" w:rsidRPr="00C855D3" w:rsidRDefault="0039542F" w:rsidP="00213119">
            <w:pPr>
              <w:pStyle w:val="TableText"/>
            </w:pPr>
            <w:r>
              <w:t>Final version for approval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2F" w:rsidRDefault="0039542F" w:rsidP="00213119">
            <w:pPr>
              <w:pStyle w:val="TableText"/>
            </w:pPr>
            <w:r>
              <w:t>Team Leidos</w:t>
            </w:r>
          </w:p>
        </w:tc>
      </w:tr>
      <w:tr w:rsidR="008A63B6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B6" w:rsidRDefault="008A63B6" w:rsidP="00A557B3">
            <w:pPr>
              <w:pStyle w:val="TableText"/>
            </w:pPr>
            <w:r>
              <w:t>6/26/2017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B6" w:rsidRDefault="008A63B6" w:rsidP="00213119">
            <w:pPr>
              <w:pStyle w:val="TableText"/>
            </w:pPr>
            <w: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B6" w:rsidRDefault="008A63B6" w:rsidP="00213119">
            <w:pPr>
              <w:pStyle w:val="TableText"/>
            </w:pPr>
            <w:r>
              <w:t>Updated with customer feedback via approval process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B6" w:rsidRDefault="008A63B6" w:rsidP="00213119">
            <w:pPr>
              <w:pStyle w:val="TableText"/>
            </w:pPr>
            <w:r>
              <w:t>Chad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855D3" w:rsidRDefault="00783A26" w:rsidP="00A557B3">
            <w:pPr>
              <w:pStyle w:val="TableText"/>
            </w:pPr>
            <w:r>
              <w:t>5</w:t>
            </w:r>
            <w:r w:rsidR="006F762D" w:rsidRPr="00C855D3">
              <w:t>/</w:t>
            </w:r>
            <w:r>
              <w:t>24</w:t>
            </w:r>
            <w:r w:rsidR="006F762D" w:rsidRPr="00C855D3">
              <w:t>/</w:t>
            </w:r>
            <w:r w:rsidR="00A557B3"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855D3" w:rsidRDefault="006F762D" w:rsidP="00213119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855D3" w:rsidRDefault="006F762D" w:rsidP="00213119">
            <w:pPr>
              <w:pStyle w:val="TableText"/>
            </w:pPr>
            <w:r w:rsidRPr="00C855D3">
              <w:t>Original</w:t>
            </w:r>
            <w:r w:rsidR="002470D3"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C855D3" w:rsidRDefault="00E14ECC" w:rsidP="00213119">
            <w:pPr>
              <w:pStyle w:val="TableText"/>
            </w:pPr>
            <w: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79D" w:rsidRDefault="005F079D" w:rsidP="00B81ED4">
      <w:pPr>
        <w:spacing w:after="0" w:line="240" w:lineRule="auto"/>
      </w:pPr>
      <w:r>
        <w:separator/>
      </w:r>
    </w:p>
  </w:endnote>
  <w:endnote w:type="continuationSeparator" w:id="0">
    <w:p w:rsidR="005F079D" w:rsidRDefault="005F079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9B" w:rsidRDefault="00A80C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A80C9B" w:rsidRDefault="002407DA" w:rsidP="00A80C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9B" w:rsidRDefault="00A80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79D" w:rsidRDefault="005F079D" w:rsidP="00B81ED4">
      <w:pPr>
        <w:spacing w:after="0" w:line="240" w:lineRule="auto"/>
      </w:pPr>
      <w:r>
        <w:separator/>
      </w:r>
    </w:p>
  </w:footnote>
  <w:footnote w:type="continuationSeparator" w:id="0">
    <w:p w:rsidR="005F079D" w:rsidRDefault="005F079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9B" w:rsidRDefault="00A80C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A80C9B" w:rsidRDefault="00122200" w:rsidP="00A80C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9B" w:rsidRDefault="00A80C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B26A8"/>
    <w:multiLevelType w:val="hybridMultilevel"/>
    <w:tmpl w:val="4EE03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ckens, Tanya G.">
    <w15:presenceInfo w15:providerId="AD" w15:userId="S-1-5-21-967450257-1118788507-8547516-43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51C9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891"/>
    <w:rsid w:val="00065FA0"/>
    <w:rsid w:val="000710F8"/>
    <w:rsid w:val="00074024"/>
    <w:rsid w:val="0007552E"/>
    <w:rsid w:val="000761E1"/>
    <w:rsid w:val="00087ACA"/>
    <w:rsid w:val="000A3203"/>
    <w:rsid w:val="000B507F"/>
    <w:rsid w:val="000B7003"/>
    <w:rsid w:val="000D392C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64F67"/>
    <w:rsid w:val="00191DE6"/>
    <w:rsid w:val="001B379F"/>
    <w:rsid w:val="001B47A3"/>
    <w:rsid w:val="001B56B9"/>
    <w:rsid w:val="001C7764"/>
    <w:rsid w:val="001C7CA8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94C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7430A"/>
    <w:rsid w:val="003856F8"/>
    <w:rsid w:val="0039542F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626D3"/>
    <w:rsid w:val="004637F5"/>
    <w:rsid w:val="0046560F"/>
    <w:rsid w:val="00470066"/>
    <w:rsid w:val="00473384"/>
    <w:rsid w:val="004E0CC3"/>
    <w:rsid w:val="004E4F95"/>
    <w:rsid w:val="004E594D"/>
    <w:rsid w:val="004E694A"/>
    <w:rsid w:val="004F4ADE"/>
    <w:rsid w:val="00501766"/>
    <w:rsid w:val="005215E0"/>
    <w:rsid w:val="00526D9B"/>
    <w:rsid w:val="00542EC7"/>
    <w:rsid w:val="005444BF"/>
    <w:rsid w:val="00547FDF"/>
    <w:rsid w:val="00553DD6"/>
    <w:rsid w:val="00555BAC"/>
    <w:rsid w:val="005612AC"/>
    <w:rsid w:val="00567BCF"/>
    <w:rsid w:val="005708D8"/>
    <w:rsid w:val="00576F4B"/>
    <w:rsid w:val="00582B88"/>
    <w:rsid w:val="005B0C4E"/>
    <w:rsid w:val="005B4FF5"/>
    <w:rsid w:val="005C6DFC"/>
    <w:rsid w:val="005D2A89"/>
    <w:rsid w:val="005D7AD4"/>
    <w:rsid w:val="005E0023"/>
    <w:rsid w:val="005E273B"/>
    <w:rsid w:val="005E3B75"/>
    <w:rsid w:val="005F079D"/>
    <w:rsid w:val="005F0D8B"/>
    <w:rsid w:val="005F516A"/>
    <w:rsid w:val="005F51CB"/>
    <w:rsid w:val="00606DE8"/>
    <w:rsid w:val="00611935"/>
    <w:rsid w:val="00625530"/>
    <w:rsid w:val="006306F5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37E8"/>
    <w:rsid w:val="006C4AB5"/>
    <w:rsid w:val="006C4E43"/>
    <w:rsid w:val="006D0C37"/>
    <w:rsid w:val="006E621C"/>
    <w:rsid w:val="006F762D"/>
    <w:rsid w:val="00703060"/>
    <w:rsid w:val="00714C6C"/>
    <w:rsid w:val="00737A4A"/>
    <w:rsid w:val="00740199"/>
    <w:rsid w:val="00750C82"/>
    <w:rsid w:val="00753EB7"/>
    <w:rsid w:val="00754B8C"/>
    <w:rsid w:val="00783A26"/>
    <w:rsid w:val="0078631D"/>
    <w:rsid w:val="00795B7B"/>
    <w:rsid w:val="007A12E2"/>
    <w:rsid w:val="007D2198"/>
    <w:rsid w:val="007D5365"/>
    <w:rsid w:val="007F2230"/>
    <w:rsid w:val="00810C38"/>
    <w:rsid w:val="00813585"/>
    <w:rsid w:val="00815A52"/>
    <w:rsid w:val="00815F3C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A63B6"/>
    <w:rsid w:val="008B1FA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73175"/>
    <w:rsid w:val="00982E5D"/>
    <w:rsid w:val="0099688B"/>
    <w:rsid w:val="009F4EED"/>
    <w:rsid w:val="009F6C6F"/>
    <w:rsid w:val="009F7269"/>
    <w:rsid w:val="00A0367E"/>
    <w:rsid w:val="00A05D64"/>
    <w:rsid w:val="00A21E4C"/>
    <w:rsid w:val="00A32334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0C9B"/>
    <w:rsid w:val="00A866B3"/>
    <w:rsid w:val="00A93BCB"/>
    <w:rsid w:val="00AE62D7"/>
    <w:rsid w:val="00AF35DD"/>
    <w:rsid w:val="00AF62EE"/>
    <w:rsid w:val="00B00D1E"/>
    <w:rsid w:val="00B03020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01D"/>
    <w:rsid w:val="00BD6364"/>
    <w:rsid w:val="00BE3344"/>
    <w:rsid w:val="00BE77A5"/>
    <w:rsid w:val="00BF1692"/>
    <w:rsid w:val="00C026BA"/>
    <w:rsid w:val="00C07A03"/>
    <w:rsid w:val="00C34E29"/>
    <w:rsid w:val="00C441B6"/>
    <w:rsid w:val="00C514E2"/>
    <w:rsid w:val="00C539C3"/>
    <w:rsid w:val="00C55FC3"/>
    <w:rsid w:val="00C57402"/>
    <w:rsid w:val="00C60E1D"/>
    <w:rsid w:val="00C72075"/>
    <w:rsid w:val="00C82D46"/>
    <w:rsid w:val="00C9601D"/>
    <w:rsid w:val="00C967D9"/>
    <w:rsid w:val="00CA66B6"/>
    <w:rsid w:val="00CC117E"/>
    <w:rsid w:val="00CE1353"/>
    <w:rsid w:val="00CF5232"/>
    <w:rsid w:val="00D23AF2"/>
    <w:rsid w:val="00D32FD3"/>
    <w:rsid w:val="00D5350F"/>
    <w:rsid w:val="00D90CA7"/>
    <w:rsid w:val="00D97C4D"/>
    <w:rsid w:val="00DA4962"/>
    <w:rsid w:val="00DB6CC4"/>
    <w:rsid w:val="00DF08B8"/>
    <w:rsid w:val="00DF294B"/>
    <w:rsid w:val="00E03343"/>
    <w:rsid w:val="00E14ECC"/>
    <w:rsid w:val="00E42426"/>
    <w:rsid w:val="00E50167"/>
    <w:rsid w:val="00E566EC"/>
    <w:rsid w:val="00E63072"/>
    <w:rsid w:val="00E71497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1CF8"/>
    <w:rsid w:val="00F129BF"/>
    <w:rsid w:val="00F16247"/>
    <w:rsid w:val="00F26931"/>
    <w:rsid w:val="00F26A4C"/>
    <w:rsid w:val="00F35022"/>
    <w:rsid w:val="00F374D5"/>
    <w:rsid w:val="00F37969"/>
    <w:rsid w:val="00F40B2D"/>
    <w:rsid w:val="00F41AF2"/>
    <w:rsid w:val="00F4247B"/>
    <w:rsid w:val="00F60D5C"/>
    <w:rsid w:val="00F737C5"/>
    <w:rsid w:val="00F809B1"/>
    <w:rsid w:val="00F81C28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2017-11-04T14:33:00Z</dcterms:created>
  <dcterms:modified xsi:type="dcterms:W3CDTF">2017-11-04T14:33:00Z</dcterms:modified>
</cp:coreProperties>
</file>